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7A" w:rsidRDefault="00A1247A" w:rsidP="00A1247A"/>
    <w:p w:rsidR="00133B1A" w:rsidRPr="00133B1A" w:rsidRDefault="00133B1A" w:rsidP="00133B1A"/>
    <w:tbl>
      <w:tblPr>
        <w:tblW w:w="87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1364"/>
        <w:gridCol w:w="1000"/>
        <w:gridCol w:w="1046"/>
        <w:gridCol w:w="1455"/>
        <w:gridCol w:w="1455"/>
      </w:tblGrid>
      <w:tr w:rsidR="00133B1A" w:rsidRPr="0013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33B1A" w:rsidRPr="00133B1A" w:rsidRDefault="00133B1A" w:rsidP="00133B1A">
            <w:r w:rsidRPr="00133B1A">
              <w:rPr>
                <w:b/>
                <w:bCs/>
              </w:rPr>
              <w:t>Gruppenstatistiken</w:t>
            </w:r>
          </w:p>
        </w:tc>
      </w:tr>
      <w:tr w:rsidR="00133B1A" w:rsidRPr="0013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5" w:type="dxa"/>
            <w:vAlign w:val="center"/>
          </w:tcPr>
          <w:p w:rsidR="00133B1A" w:rsidRPr="00133B1A" w:rsidRDefault="00133B1A" w:rsidP="00133B1A"/>
        </w:tc>
        <w:tc>
          <w:tcPr>
            <w:tcW w:w="136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33B1A" w:rsidRPr="00133B1A" w:rsidRDefault="00133B1A" w:rsidP="00133B1A">
            <w:r w:rsidRPr="00133B1A">
              <w:t>@</w:t>
            </w:r>
            <w:proofErr w:type="spellStart"/>
            <w:r w:rsidRPr="00133B1A">
              <w:t>geschlecht</w:t>
            </w:r>
            <w:proofErr w:type="spellEnd"/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33B1A" w:rsidRPr="00133B1A" w:rsidRDefault="00133B1A" w:rsidP="00133B1A">
            <w:r w:rsidRPr="00133B1A">
              <w:t>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33B1A" w:rsidRPr="00133B1A" w:rsidRDefault="00133B1A" w:rsidP="00133B1A">
            <w:r w:rsidRPr="00133B1A">
              <w:t>Mittelwert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33B1A" w:rsidRPr="00133B1A" w:rsidRDefault="00133B1A" w:rsidP="00133B1A">
            <w:r w:rsidRPr="00133B1A">
              <w:t>Standardabweichung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33B1A" w:rsidRPr="00133B1A" w:rsidRDefault="00133B1A" w:rsidP="00133B1A">
            <w:r w:rsidRPr="00133B1A">
              <w:t>Standardfehler des Mittelwertes</w:t>
            </w:r>
          </w:p>
        </w:tc>
      </w:tr>
      <w:tr w:rsidR="00133B1A" w:rsidRPr="0013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Konsistenzbedingung (</w:t>
            </w:r>
            <w:proofErr w:type="spellStart"/>
            <w:r w:rsidRPr="00133B1A">
              <w:t>Umkodieren</w:t>
            </w:r>
            <w:proofErr w:type="spellEnd"/>
            <w:r w:rsidRPr="00133B1A">
              <w:t xml:space="preserve"> von SM01_01 in numerische Variable)</w:t>
            </w:r>
          </w:p>
        </w:tc>
        <w:tc>
          <w:tcPr>
            <w:tcW w:w="136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Frau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88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1.95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1.005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.107</w:t>
            </w:r>
          </w:p>
        </w:tc>
      </w:tr>
      <w:tr w:rsidR="00133B1A" w:rsidRPr="0013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33B1A" w:rsidRPr="00133B1A" w:rsidRDefault="00133B1A" w:rsidP="00133B1A"/>
        </w:tc>
        <w:tc>
          <w:tcPr>
            <w:tcW w:w="136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Mann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97</w:t>
            </w: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2.82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.990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33B1A" w:rsidRPr="00133B1A" w:rsidRDefault="00133B1A" w:rsidP="00133B1A">
            <w:r w:rsidRPr="00133B1A">
              <w:t>.100</w:t>
            </w:r>
          </w:p>
        </w:tc>
      </w:tr>
    </w:tbl>
    <w:p w:rsidR="00133B1A" w:rsidRPr="00133B1A" w:rsidRDefault="00133B1A" w:rsidP="00133B1A"/>
    <w:p w:rsidR="00133B1A" w:rsidRDefault="00133B1A" w:rsidP="00A1247A">
      <w:bookmarkStart w:id="0" w:name="_GoBack"/>
      <w:bookmarkEnd w:id="0"/>
    </w:p>
    <w:p w:rsidR="00133B1A" w:rsidRDefault="00133B1A" w:rsidP="00A1247A"/>
    <w:p w:rsidR="00133B1A" w:rsidRDefault="00133B1A" w:rsidP="00A1247A"/>
    <w:p w:rsidR="00133B1A" w:rsidRDefault="00133B1A" w:rsidP="00A1247A"/>
    <w:p w:rsidR="00133B1A" w:rsidRPr="00A1247A" w:rsidRDefault="00133B1A" w:rsidP="00A1247A"/>
    <w:tbl>
      <w:tblPr>
        <w:tblW w:w="195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8"/>
        <w:gridCol w:w="2788"/>
        <w:gridCol w:w="1673"/>
        <w:gridCol w:w="1673"/>
        <w:gridCol w:w="1150"/>
        <w:gridCol w:w="1150"/>
        <w:gridCol w:w="1586"/>
        <w:gridCol w:w="1673"/>
        <w:gridCol w:w="1673"/>
        <w:gridCol w:w="1673"/>
        <w:gridCol w:w="1673"/>
      </w:tblGrid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1247A" w:rsidRPr="00A1247A" w:rsidRDefault="00A1247A" w:rsidP="00A1247A">
            <w:r w:rsidRPr="00A1247A">
              <w:rPr>
                <w:b/>
                <w:bCs/>
              </w:rPr>
              <w:t>Test bei unabhängigen Stichproben</w:t>
            </w:r>
          </w:p>
        </w:tc>
      </w:tr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6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3344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A1247A" w:rsidRPr="00A1247A" w:rsidRDefault="00A1247A" w:rsidP="00A1247A">
            <w:proofErr w:type="spellStart"/>
            <w:r w:rsidRPr="00A1247A">
              <w:t>Levene</w:t>
            </w:r>
            <w:proofErr w:type="spellEnd"/>
            <w:r w:rsidRPr="00A1247A">
              <w:t>-Test der Varianzgleichheit</w:t>
            </w:r>
          </w:p>
        </w:tc>
        <w:tc>
          <w:tcPr>
            <w:tcW w:w="10573" w:type="dxa"/>
            <w:gridSpan w:val="7"/>
            <w:tcBorders>
              <w:top w:val="single" w:sz="16" w:space="0" w:color="000000"/>
            </w:tcBorders>
            <w:shd w:val="clear" w:color="auto" w:fill="FFFFFF"/>
          </w:tcPr>
          <w:p w:rsidR="00A1247A" w:rsidRPr="00A1247A" w:rsidRDefault="00A1247A" w:rsidP="00A1247A">
            <w:r w:rsidRPr="00A1247A">
              <w:t>T-Test für die Mittelwertgleichheit</w:t>
            </w:r>
          </w:p>
        </w:tc>
      </w:tr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6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vMerge w:val="restart"/>
            <w:tcBorders>
              <w:left w:val="single" w:sz="16" w:space="0" w:color="000000"/>
            </w:tcBorders>
            <w:shd w:val="clear" w:color="auto" w:fill="FFFFFF"/>
          </w:tcPr>
          <w:p w:rsidR="00A1247A" w:rsidRPr="00A1247A" w:rsidRDefault="00A1247A" w:rsidP="00A1247A">
            <w:r w:rsidRPr="00A1247A">
              <w:t>F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A1247A" w:rsidRPr="00A1247A" w:rsidRDefault="00A1247A" w:rsidP="00A1247A">
            <w:r w:rsidRPr="00A1247A">
              <w:t>Signifikanz</w:t>
            </w:r>
          </w:p>
        </w:tc>
        <w:tc>
          <w:tcPr>
            <w:tcW w:w="1150" w:type="dxa"/>
            <w:vMerge w:val="restart"/>
            <w:shd w:val="clear" w:color="auto" w:fill="FFFFFF"/>
          </w:tcPr>
          <w:p w:rsidR="00A1247A" w:rsidRPr="00A1247A" w:rsidRDefault="00A1247A" w:rsidP="00A1247A">
            <w:r w:rsidRPr="00A1247A">
              <w:t>T</w:t>
            </w:r>
          </w:p>
        </w:tc>
        <w:tc>
          <w:tcPr>
            <w:tcW w:w="1150" w:type="dxa"/>
            <w:vMerge w:val="restart"/>
            <w:shd w:val="clear" w:color="auto" w:fill="FFFFFF"/>
          </w:tcPr>
          <w:p w:rsidR="00A1247A" w:rsidRPr="00A1247A" w:rsidRDefault="00A1247A" w:rsidP="00A1247A">
            <w:proofErr w:type="spellStart"/>
            <w:r w:rsidRPr="00A1247A">
              <w:t>df</w:t>
            </w:r>
            <w:proofErr w:type="spellEnd"/>
          </w:p>
        </w:tc>
        <w:tc>
          <w:tcPr>
            <w:tcW w:w="1585" w:type="dxa"/>
            <w:vMerge w:val="restart"/>
            <w:shd w:val="clear" w:color="auto" w:fill="FFFFFF"/>
          </w:tcPr>
          <w:p w:rsidR="00A1247A" w:rsidRPr="00A1247A" w:rsidRDefault="00A1247A" w:rsidP="00A1247A">
            <w:proofErr w:type="spellStart"/>
            <w:r w:rsidRPr="00A1247A">
              <w:t>Sig</w:t>
            </w:r>
            <w:proofErr w:type="spellEnd"/>
            <w:r w:rsidRPr="00A1247A">
              <w:t>. (2-seitig)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A1247A" w:rsidRPr="00A1247A" w:rsidRDefault="00A1247A" w:rsidP="00A1247A">
            <w:r w:rsidRPr="00A1247A">
              <w:t>Mittlere Differenz</w:t>
            </w:r>
          </w:p>
        </w:tc>
        <w:tc>
          <w:tcPr>
            <w:tcW w:w="1672" w:type="dxa"/>
            <w:vMerge w:val="restart"/>
            <w:shd w:val="clear" w:color="auto" w:fill="FFFFFF"/>
          </w:tcPr>
          <w:p w:rsidR="00A1247A" w:rsidRPr="00A1247A" w:rsidRDefault="00A1247A" w:rsidP="00A1247A">
            <w:r w:rsidRPr="00A1247A">
              <w:t>Standardfehler der Differenz</w:t>
            </w:r>
          </w:p>
        </w:tc>
        <w:tc>
          <w:tcPr>
            <w:tcW w:w="3344" w:type="dxa"/>
            <w:gridSpan w:val="2"/>
            <w:shd w:val="clear" w:color="auto" w:fill="FFFFFF"/>
          </w:tcPr>
          <w:p w:rsidR="00A1247A" w:rsidRPr="00A1247A" w:rsidRDefault="00A1247A" w:rsidP="00A1247A">
            <w:r w:rsidRPr="00A1247A">
              <w:t>95% Konfidenzintervall der Differenz</w:t>
            </w:r>
          </w:p>
        </w:tc>
      </w:tr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76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vMerge/>
            <w:tcBorders>
              <w:left w:val="single" w:sz="16" w:space="0" w:color="000000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150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150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585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vMerge/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tcBorders>
              <w:bottom w:val="single" w:sz="16" w:space="0" w:color="000000"/>
            </w:tcBorders>
            <w:shd w:val="clear" w:color="auto" w:fill="FFFFFF"/>
          </w:tcPr>
          <w:p w:rsidR="00A1247A" w:rsidRPr="00A1247A" w:rsidRDefault="00A1247A" w:rsidP="00A1247A">
            <w:r w:rsidRPr="00A1247A">
              <w:t>Untere</w:t>
            </w:r>
          </w:p>
        </w:tc>
        <w:tc>
          <w:tcPr>
            <w:tcW w:w="167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1247A" w:rsidRPr="00A1247A" w:rsidRDefault="00A1247A" w:rsidP="00A1247A">
            <w:r w:rsidRPr="00A1247A">
              <w:t>Obere</w:t>
            </w:r>
          </w:p>
        </w:tc>
      </w:tr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Konsistenzbedingung (</w:t>
            </w:r>
            <w:proofErr w:type="spellStart"/>
            <w:r w:rsidRPr="00A1247A">
              <w:t>Umkodieren</w:t>
            </w:r>
            <w:proofErr w:type="spellEnd"/>
            <w:r w:rsidRPr="00A1247A">
              <w:t xml:space="preserve"> von SM01_01 in numerische Variable)</w:t>
            </w:r>
          </w:p>
        </w:tc>
        <w:tc>
          <w:tcPr>
            <w:tcW w:w="27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Varianzen sind gleich</w:t>
            </w:r>
          </w:p>
        </w:tc>
        <w:tc>
          <w:tcPr>
            <w:tcW w:w="167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2.258</w:t>
            </w:r>
          </w:p>
        </w:tc>
        <w:tc>
          <w:tcPr>
            <w:tcW w:w="167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.135</w:t>
            </w:r>
          </w:p>
        </w:tc>
        <w:tc>
          <w:tcPr>
            <w:tcW w:w="11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-5.930</w:t>
            </w:r>
          </w:p>
        </w:tc>
        <w:tc>
          <w:tcPr>
            <w:tcW w:w="11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183</w:t>
            </w:r>
          </w:p>
        </w:tc>
        <w:tc>
          <w:tcPr>
            <w:tcW w:w="158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.000</w:t>
            </w:r>
          </w:p>
        </w:tc>
        <w:tc>
          <w:tcPr>
            <w:tcW w:w="167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-.870</w:t>
            </w:r>
          </w:p>
        </w:tc>
        <w:tc>
          <w:tcPr>
            <w:tcW w:w="167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.147</w:t>
            </w:r>
          </w:p>
        </w:tc>
        <w:tc>
          <w:tcPr>
            <w:tcW w:w="167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-1.160</w:t>
            </w:r>
          </w:p>
        </w:tc>
        <w:tc>
          <w:tcPr>
            <w:tcW w:w="167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-.581</w:t>
            </w:r>
          </w:p>
        </w:tc>
      </w:tr>
      <w:tr w:rsidR="00A1247A" w:rsidRPr="00A124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A1247A" w:rsidRPr="00A1247A" w:rsidRDefault="00A1247A" w:rsidP="00A1247A"/>
        </w:tc>
        <w:tc>
          <w:tcPr>
            <w:tcW w:w="27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Varianzen sind nicht gleich</w:t>
            </w:r>
          </w:p>
        </w:tc>
        <w:tc>
          <w:tcPr>
            <w:tcW w:w="167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167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A1247A" w:rsidRPr="00A1247A" w:rsidRDefault="00A1247A" w:rsidP="00A1247A"/>
        </w:tc>
        <w:tc>
          <w:tcPr>
            <w:tcW w:w="11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-5.925</w:t>
            </w:r>
          </w:p>
        </w:tc>
        <w:tc>
          <w:tcPr>
            <w:tcW w:w="11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180.692</w:t>
            </w:r>
          </w:p>
        </w:tc>
        <w:tc>
          <w:tcPr>
            <w:tcW w:w="158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.000</w:t>
            </w:r>
          </w:p>
        </w:tc>
        <w:tc>
          <w:tcPr>
            <w:tcW w:w="167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-.870</w:t>
            </w:r>
          </w:p>
        </w:tc>
        <w:tc>
          <w:tcPr>
            <w:tcW w:w="167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.147</w:t>
            </w:r>
          </w:p>
        </w:tc>
        <w:tc>
          <w:tcPr>
            <w:tcW w:w="167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-1.160</w:t>
            </w:r>
          </w:p>
        </w:tc>
        <w:tc>
          <w:tcPr>
            <w:tcW w:w="167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1247A" w:rsidRPr="00A1247A" w:rsidRDefault="00A1247A" w:rsidP="00A1247A">
            <w:r w:rsidRPr="00A1247A">
              <w:t>-.580</w:t>
            </w:r>
          </w:p>
        </w:tc>
      </w:tr>
    </w:tbl>
    <w:p w:rsidR="00A1247A" w:rsidRPr="00A1247A" w:rsidRDefault="00A1247A" w:rsidP="00A1247A"/>
    <w:p w:rsidR="001710AA" w:rsidRDefault="001710AA"/>
    <w:sectPr w:rsidR="001710AA" w:rsidSect="00A710D7">
      <w:pgSz w:w="22380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7A"/>
    <w:rsid w:val="00133B1A"/>
    <w:rsid w:val="001710AA"/>
    <w:rsid w:val="00A1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600</Characters>
  <Application>Microsoft Office Word</Application>
  <DocSecurity>0</DocSecurity>
  <Lines>5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Harald Weber</dc:creator>
  <cp:keywords/>
  <dc:description/>
  <cp:lastModifiedBy>Dr. Harald Weber</cp:lastModifiedBy>
  <cp:revision>2</cp:revision>
  <dcterms:created xsi:type="dcterms:W3CDTF">2013-04-05T17:07:00Z</dcterms:created>
  <dcterms:modified xsi:type="dcterms:W3CDTF">2013-04-05T17:08:00Z</dcterms:modified>
</cp:coreProperties>
</file>